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Calibri" w:hAnsi="Calibri"/>
          <w:b/>
          <w:color w:val="0B2545"/>
          <w:sz w:val="26"/>
        </w:rPr>
        <w:t>FACULDADE BATISTA BRASILEIRA - FBB</w:t>
      </w:r>
    </w:p>
    <w:p>
      <w:pPr>
        <w:spacing w:before="1960" w:after="160"/>
        <w:jc w:val="center"/>
      </w:pPr>
      <w:r>
        <w:rPr>
          <w:rFonts w:ascii="Calibri" w:hAnsi="Calibri"/>
          <w:b/>
          <w:color w:val="0B2545"/>
          <w:sz w:val="56"/>
        </w:rPr>
        <w:t>FICHAMENTO ACADÊMICO</w:t>
      </w:r>
    </w:p>
    <w:p>
      <w:pPr>
        <w:spacing w:after="120"/>
        <w:jc w:val="center"/>
      </w:pPr>
      <w:r>
        <w:rPr>
          <w:rFonts w:ascii="Calibri" w:hAnsi="Calibri"/>
          <w:b/>
          <w:color w:val="2E74B5"/>
          <w:sz w:val="36"/>
        </w:rPr>
        <w:t>INTRODUÇÃO AO ESTUDO DO DIREITO</w:t>
      </w:r>
    </w:p>
    <w:p>
      <w:pPr>
        <w:spacing w:after="1400"/>
        <w:jc w:val="center"/>
      </w:pPr>
      <w:r>
        <w:rPr>
          <w:rFonts w:ascii="Calibri" w:hAnsi="Calibri"/>
          <w:i/>
          <w:color w:val="5A636E"/>
          <w:sz w:val="24"/>
        </w:rPr>
        <w:t>Paulo Nader - 36ª edição</w:t>
      </w:r>
    </w:p>
    <w:p>
      <w:pPr>
        <w:spacing w:after="100"/>
        <w:jc w:val="center"/>
      </w:pPr>
      <w:r>
        <w:rPr>
          <w:rFonts w:ascii="Calibri" w:hAnsi="Calibri"/>
          <w:b/>
          <w:color w:val="1F4D78"/>
          <w:sz w:val="22"/>
        </w:rPr>
        <w:t xml:space="preserve">Curso: </w:t>
      </w:r>
      <w:r>
        <w:rPr>
          <w:rFonts w:ascii="Calibri" w:hAnsi="Calibri"/>
          <w:sz w:val="22"/>
        </w:rPr>
        <w:t>Bacharelado em Direito</w:t>
      </w:r>
    </w:p>
    <w:p>
      <w:pPr>
        <w:spacing w:after="100"/>
        <w:jc w:val="center"/>
      </w:pPr>
      <w:r>
        <w:rPr>
          <w:rFonts w:ascii="Calibri" w:hAnsi="Calibri"/>
          <w:b/>
          <w:color w:val="1F4D78"/>
          <w:sz w:val="22"/>
        </w:rPr>
        <w:t xml:space="preserve">Disciplina: </w:t>
      </w:r>
      <w:r>
        <w:rPr>
          <w:rFonts w:ascii="Calibri" w:hAnsi="Calibri"/>
          <w:sz w:val="22"/>
        </w:rPr>
        <w:t>Introdução ao Estudo do Direito</w:t>
      </w:r>
    </w:p>
    <w:p>
      <w:pPr>
        <w:spacing w:after="100"/>
        <w:jc w:val="center"/>
      </w:pPr>
      <w:r>
        <w:rPr>
          <w:rFonts w:ascii="Calibri" w:hAnsi="Calibri"/>
          <w:b/>
          <w:color w:val="1F4D78"/>
          <w:sz w:val="22"/>
        </w:rPr>
        <w:t xml:space="preserve">Professor: </w:t>
      </w:r>
      <w:r>
        <w:rPr>
          <w:rFonts w:ascii="Calibri" w:hAnsi="Calibri"/>
          <w:sz w:val="22"/>
        </w:rPr>
        <w:t>Prof. Dr. Henrique Almeida (nome fictício)</w:t>
      </w:r>
    </w:p>
    <w:p>
      <w:pPr>
        <w:spacing w:after="100"/>
        <w:jc w:val="center"/>
      </w:pPr>
      <w:r>
        <w:rPr>
          <w:rFonts w:ascii="Calibri" w:hAnsi="Calibri"/>
          <w:b/>
          <w:color w:val="1F4D78"/>
          <w:sz w:val="22"/>
        </w:rPr>
        <w:t xml:space="preserve">Aluno(a): </w:t>
      </w:r>
      <w:r>
        <w:rPr>
          <w:rFonts w:ascii="Calibri" w:hAnsi="Calibri"/>
          <w:sz w:val="22"/>
        </w:rPr>
        <w:t>____________________________________________</w:t>
      </w:r>
    </w:p>
    <w:p>
      <w:pPr>
        <w:spacing w:before="1840"/>
        <w:jc w:val="center"/>
      </w:pPr>
      <w:r>
        <w:rPr>
          <w:rFonts w:ascii="Calibri" w:hAnsi="Calibri"/>
          <w:color w:val="0B2545"/>
          <w:sz w:val="22"/>
        </w:rPr>
        <w:t>Salvador - BA</w:t>
        <w:br/>
        <w:t>2026</w:t>
      </w:r>
    </w:p>
    <w:p>
      <w:r>
        <w:br w:type="page"/>
      </w:r>
    </w:p>
    <w:p>
      <w:pPr>
        <w:spacing w:before="500" w:after="1200"/>
        <w:jc w:val="center"/>
      </w:pPr>
      <w:r>
        <w:rPr>
          <w:rFonts w:ascii="Calibri" w:hAnsi="Calibri"/>
          <w:b/>
          <w:color w:val="0B2545"/>
          <w:sz w:val="24"/>
        </w:rPr>
        <w:t>____________________________________________</w:t>
        <w:br/>
        <w:t>NOME DO(A) ESTUDANTE</w:t>
      </w:r>
    </w:p>
    <w:p>
      <w:pPr>
        <w:spacing w:after="240"/>
        <w:jc w:val="center"/>
      </w:pPr>
      <w:r>
        <w:rPr>
          <w:rFonts w:ascii="Calibri" w:hAnsi="Calibri"/>
          <w:b/>
          <w:color w:val="2E74B5"/>
          <w:sz w:val="34"/>
        </w:rPr>
        <w:t>FICHAMENTO DA OBRA</w:t>
        <w:br/>
        <w:t>INTRODUÇÃO AO ESTUDO DO DIREITO</w:t>
      </w:r>
    </w:p>
    <w:p>
      <w:pPr>
        <w:spacing w:before="1500" w:after="200"/>
        <w:ind w:left="4392"/>
        <w:jc w:val="both"/>
      </w:pPr>
      <w:r>
        <w:rPr>
          <w:rFonts w:ascii="Calibri" w:hAnsi="Calibri"/>
          <w:sz w:val="21"/>
        </w:rPr>
        <w:t>Fichamento acadêmico apresentado à disciplina Introdução ao Estudo do Direito, do curso de Bacharelado em Direito da Faculdade Batista Brasileira - FBB, como atividade de leitura e sistematização da obra de Paulo Nader.</w:t>
      </w:r>
    </w:p>
    <w:p>
      <w:pPr>
        <w:ind w:left="4392"/>
        <w:jc w:val="left"/>
      </w:pPr>
      <w:r>
        <w:rPr>
          <w:rFonts w:ascii="Calibri" w:hAnsi="Calibri"/>
          <w:b/>
          <w:color w:val="1F4D78"/>
          <w:sz w:val="21"/>
        </w:rPr>
        <w:t>Professor: Prof. Dr. Henrique Almeida (nome fictício)</w:t>
      </w:r>
    </w:p>
    <w:p>
      <w:pPr>
        <w:spacing w:before="3200"/>
        <w:jc w:val="center"/>
      </w:pPr>
      <w:r>
        <w:rPr>
          <w:rFonts w:ascii="Calibri" w:hAnsi="Calibri"/>
          <w:color w:val="0B2545"/>
          <w:sz w:val="22"/>
        </w:rPr>
        <w:t>Salvador - BA</w:t>
        <w:br/>
        <w:t>2026</w:t>
      </w:r>
    </w:p>
    <w:p>
      <w:r>
        <w:br w:type="page"/>
      </w:r>
    </w:p>
    <w:p>
      <w:pPr>
        <w:pStyle w:val="Heading1"/>
      </w:pPr>
      <w:r>
        <w:t>Identificação da obra</w:t>
      </w:r>
    </w:p>
    <w:p>
      <w:pPr>
        <w:keepLines/>
        <w:spacing w:before="0" w:after="120" w:line="320" w:lineRule="auto"/>
        <w:jc w:val="both"/>
      </w:pPr>
      <w:r>
        <w:rPr>
          <w:rFonts w:ascii="Calibri" w:hAnsi="Calibri"/>
          <w:b/>
          <w:color w:val="1F4D78"/>
        </w:rPr>
        <w:t xml:space="preserve">Referência: </w:t>
      </w:r>
      <w:r>
        <w:rPr>
          <w:rFonts w:ascii="Calibri" w:hAnsi="Calibri"/>
        </w:rPr>
        <w:t>NADER, Paulo. Introdução ao estudo do direito. 36. ed. Rio de Janeiro: Forense, 2014.</w:t>
      </w:r>
    </w:p>
    <w:p>
      <w:pPr>
        <w:keepLines/>
        <w:spacing w:before="0" w:after="120" w:line="320" w:lineRule="auto"/>
        <w:jc w:val="both"/>
      </w:pPr>
      <w:r>
        <w:rPr>
          <w:rFonts w:ascii="Calibri" w:hAnsi="Calibri"/>
          <w:b/>
          <w:color w:val="1F4D78"/>
        </w:rPr>
        <w:t xml:space="preserve">Autor: </w:t>
      </w:r>
      <w:r>
        <w:rPr>
          <w:rFonts w:ascii="Calibri" w:hAnsi="Calibri"/>
        </w:rPr>
        <w:t>Paulo Nader.</w:t>
      </w:r>
    </w:p>
    <w:p>
      <w:pPr>
        <w:keepLines/>
        <w:spacing w:before="0" w:after="120" w:line="320" w:lineRule="auto"/>
        <w:jc w:val="both"/>
      </w:pPr>
      <w:r>
        <w:rPr>
          <w:rFonts w:ascii="Calibri" w:hAnsi="Calibri"/>
          <w:b/>
          <w:color w:val="1F4D78"/>
        </w:rPr>
        <w:t xml:space="preserve">Área: </w:t>
      </w:r>
      <w:r>
        <w:rPr>
          <w:rFonts w:ascii="Calibri" w:hAnsi="Calibri"/>
        </w:rPr>
        <w:t>Teoria Geral e Introdução ao Estudo do Direito.</w:t>
      </w:r>
    </w:p>
    <w:p>
      <w:pPr>
        <w:keepLines/>
        <w:spacing w:before="0" w:after="120" w:line="320" w:lineRule="auto"/>
        <w:jc w:val="both"/>
      </w:pPr>
      <w:r>
        <w:rPr>
          <w:rFonts w:ascii="Calibri" w:hAnsi="Calibri"/>
          <w:b/>
          <w:color w:val="1F4D78"/>
        </w:rPr>
        <w:t xml:space="preserve">Tipo de fichamento: </w:t>
      </w:r>
      <w:r>
        <w:rPr>
          <w:rFonts w:ascii="Calibri" w:hAnsi="Calibri"/>
        </w:rPr>
        <w:t>Misto - fichamento de conteúdo com notas conceituais e apreciação crítica.</w:t>
      </w:r>
    </w:p>
    <w:p>
      <w:pPr>
        <w:keepLines/>
        <w:spacing w:before="0" w:after="120" w:line="320" w:lineRule="auto"/>
        <w:jc w:val="both"/>
      </w:pPr>
      <w:r>
        <w:rPr>
          <w:rFonts w:ascii="Calibri" w:hAnsi="Calibri"/>
          <w:b/>
          <w:color w:val="1F4D78"/>
        </w:rPr>
        <w:t xml:space="preserve">Fonte utilizada: </w:t>
      </w:r>
      <w:r>
        <w:rPr>
          <w:rFonts w:ascii="Calibri" w:hAnsi="Calibri"/>
        </w:rPr>
        <w:t>Arquivo digital em PDF fornecido pelo solicitante, com 597 páginas. As páginas indicadas nas sínteses correspondem à paginação do PDF.</w:t>
      </w:r>
    </w:p>
    <w:p>
      <w:pPr>
        <w:spacing w:before="200" w:after="240" w:line="300" w:lineRule="auto"/>
        <w:ind w:left="259" w:right="259"/>
        <w:shd w:fill="E8EEF5"/>
      </w:pPr>
      <w:r>
        <w:rPr>
          <w:rFonts w:ascii="Calibri" w:hAnsi="Calibri"/>
          <w:b/>
          <w:color w:val="0B2545"/>
        </w:rPr>
        <w:t xml:space="preserve">Objetivo do fichamento. </w:t>
      </w:r>
      <w:r>
        <w:rPr>
          <w:rFonts w:ascii="Calibri" w:hAnsi="Calibri"/>
        </w:rPr>
        <w:t>Registrar de forma organizada a arquitetura da obra, suas teses, distinções conceituais e contribuições para a formação jurídica inicial, permitindo revisão rápida sem substituir a leitura integral do livro.</w:t>
      </w:r>
    </w:p>
    <w:p>
      <w:pPr>
        <w:pStyle w:val="Heading1"/>
      </w:pPr>
      <w:r>
        <w:t>Apresentação e tese central</w:t>
      </w:r>
    </w:p>
    <w:p>
      <w:r>
        <w:t>A obra oferece um sistema de ideias gerais destinado ao estudante que ingressa no curso jurídico. Nader articula dimensões sociológica, normativa, técnica, histórica e axiológica, mostrando que o Direito é simultaneamente instrumento de adaptação social, ordem de normas, criação cultural e tentativa de realizar justiça e segurança.</w:t>
      </w:r>
    </w:p>
    <w:p>
      <w:r>
        <w:t>A tese que atravessa o livro é a insuficiência das explicações unilaterais. A norma não pode ser compreendida sem os fatos que a condicionam e os valores que lhe dão fundamento. Por isso, o percurso iniciado na vida social culmina na teoria tridimensional de Miguel Reale, segundo a qual fato, valor e norma integram uma unidade dinâmica.</w:t>
      </w:r>
    </w:p>
    <w:p>
      <w:r>
        <w:t>O autor também sustenta uma concepção humanista: a positividade é indispensável à segurança jurídica, mas não concede liberdade ilimitada ao legislador. Vida, liberdade, dignidade e igualdade de oportunidades funcionam como referências críticas da validade substancial do Direito.</w:t>
      </w:r>
    </w:p>
    <w:p>
      <w:r>
        <w:br w:type="page"/>
      </w:r>
    </w:p>
    <w:p>
      <w:pPr>
        <w:pStyle w:val="Heading1"/>
      </w:pPr>
      <w:r>
        <w:t>Estrutura geral da obra</w:t>
      </w:r>
    </w:p>
    <w:p>
      <w:pPr>
        <w:spacing w:after="80"/>
      </w:pPr>
      <w:r>
        <w:rPr>
          <w:rFonts w:ascii="Calibri" w:hAnsi="Calibri"/>
          <w:b/>
          <w:color w:val="1F4D78"/>
        </w:rPr>
        <w:t>PRIMEIRA PARTE - O ESTUDO DO DIREITO</w:t>
      </w:r>
      <w:r>
        <w:rPr>
          <w:rFonts w:ascii="Calibri" w:hAnsi="Calibri"/>
        </w:rPr>
        <w:t xml:space="preserve"> - capítulos 1 a 2.</w:t>
      </w:r>
    </w:p>
    <w:p>
      <w:pPr>
        <w:spacing w:after="80"/>
      </w:pPr>
      <w:r>
        <w:rPr>
          <w:rFonts w:ascii="Calibri" w:hAnsi="Calibri"/>
          <w:b/>
          <w:color w:val="1F4D78"/>
        </w:rPr>
        <w:t>SEGUNDA PARTE - A DIMENSÃO SOCIOLÓGICA DO DIREITO</w:t>
      </w:r>
      <w:r>
        <w:rPr>
          <w:rFonts w:ascii="Calibri" w:hAnsi="Calibri"/>
        </w:rPr>
        <w:t xml:space="preserve"> - capítulos 3 a 6.</w:t>
      </w:r>
    </w:p>
    <w:p>
      <w:pPr>
        <w:spacing w:after="80"/>
      </w:pPr>
      <w:r>
        <w:rPr>
          <w:rFonts w:ascii="Calibri" w:hAnsi="Calibri"/>
          <w:b/>
          <w:color w:val="1F4D78"/>
        </w:rPr>
        <w:t>TERCEIRA PARTE - A NOÇÃO DO DIREITO</w:t>
      </w:r>
      <w:r>
        <w:rPr>
          <w:rFonts w:ascii="Calibri" w:hAnsi="Calibri"/>
        </w:rPr>
        <w:t xml:space="preserve"> - capítulos 7 a 13.</w:t>
      </w:r>
    </w:p>
    <w:p>
      <w:pPr>
        <w:spacing w:after="80"/>
      </w:pPr>
      <w:r>
        <w:rPr>
          <w:rFonts w:ascii="Calibri" w:hAnsi="Calibri"/>
          <w:b/>
          <w:color w:val="1F4D78"/>
        </w:rPr>
        <w:t>QUARTA PARTE - FONTES DO DIREITO</w:t>
      </w:r>
      <w:r>
        <w:rPr>
          <w:rFonts w:ascii="Calibri" w:hAnsi="Calibri"/>
        </w:rPr>
        <w:t xml:space="preserve"> - capítulos 14 a 21.</w:t>
      </w:r>
    </w:p>
    <w:p>
      <w:pPr>
        <w:spacing w:after="80"/>
      </w:pPr>
      <w:r>
        <w:rPr>
          <w:rFonts w:ascii="Calibri" w:hAnsi="Calibri"/>
          <w:b/>
          <w:color w:val="1F4D78"/>
        </w:rPr>
        <w:t>QUINTA PARTE - TÉCNICA JURÍDICA</w:t>
      </w:r>
      <w:r>
        <w:rPr>
          <w:rFonts w:ascii="Calibri" w:hAnsi="Calibri"/>
        </w:rPr>
        <w:t xml:space="preserve"> - capítulos 22 a 27.</w:t>
      </w:r>
    </w:p>
    <w:p>
      <w:pPr>
        <w:spacing w:after="80"/>
      </w:pPr>
      <w:r>
        <w:rPr>
          <w:rFonts w:ascii="Calibri" w:hAnsi="Calibri"/>
          <w:b/>
          <w:color w:val="1F4D78"/>
        </w:rPr>
        <w:t>SEXTA PARTE - RELAÇÕES JURÍDICAS</w:t>
      </w:r>
      <w:r>
        <w:rPr>
          <w:rFonts w:ascii="Calibri" w:hAnsi="Calibri"/>
        </w:rPr>
        <w:t xml:space="preserve"> - capítulos 28 a 31.</w:t>
      </w:r>
    </w:p>
    <w:p>
      <w:pPr>
        <w:spacing w:after="80"/>
      </w:pPr>
      <w:r>
        <w:rPr>
          <w:rFonts w:ascii="Calibri" w:hAnsi="Calibri"/>
          <w:b/>
          <w:color w:val="1F4D78"/>
        </w:rPr>
        <w:t>SÉTIMA PARTE - DOS FATOS JURÍDICOS</w:t>
      </w:r>
      <w:r>
        <w:rPr>
          <w:rFonts w:ascii="Calibri" w:hAnsi="Calibri"/>
        </w:rPr>
        <w:t xml:space="preserve"> - capítulos 32 a 34.</w:t>
      </w:r>
    </w:p>
    <w:p>
      <w:pPr>
        <w:spacing w:after="80"/>
      </w:pPr>
      <w:r>
        <w:rPr>
          <w:rFonts w:ascii="Calibri" w:hAnsi="Calibri"/>
          <w:b/>
          <w:color w:val="1F4D78"/>
        </w:rPr>
        <w:t>OITAVA PARTE - ENCICLOPÉDIA JURÍDICA</w:t>
      </w:r>
      <w:r>
        <w:rPr>
          <w:rFonts w:ascii="Calibri" w:hAnsi="Calibri"/>
        </w:rPr>
        <w:t xml:space="preserve"> - capítulos 35 a 36.</w:t>
      </w:r>
    </w:p>
    <w:p>
      <w:pPr>
        <w:spacing w:after="80"/>
      </w:pPr>
      <w:r>
        <w:rPr>
          <w:rFonts w:ascii="Calibri" w:hAnsi="Calibri"/>
          <w:b/>
          <w:color w:val="1F4D78"/>
        </w:rPr>
        <w:t>NONA PARTE - FUNDAMENTOS DO DIREITO</w:t>
      </w:r>
      <w:r>
        <w:rPr>
          <w:rFonts w:ascii="Calibri" w:hAnsi="Calibri"/>
        </w:rPr>
        <w:t xml:space="preserve"> - capítulos 37 a 40.</w:t>
      </w:r>
    </w:p>
    <w:p>
      <w:pPr>
        <w:pStyle w:val="Heading1"/>
      </w:pPr>
      <w:r>
        <w:t>Fichamento por capítulos</w:t>
      </w:r>
    </w:p>
    <w:p>
      <w:pPr>
        <w:pStyle w:val="Heading2"/>
      </w:pPr>
      <w:r>
        <w:t>PRIMEIRA PARTE - O ESTUDO DO DIREITO</w:t>
      </w:r>
    </w:p>
    <w:p>
      <w:pPr>
        <w:pStyle w:val="Heading3"/>
      </w:pPr>
      <w:r>
        <w:t>Capítulo 1 - Sistema de Ideias Gerais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abertura apresenta a Introdução ao Estudo do Direito como disciplina propedêutica destinada a oferecer uma visão unitária do fenômeno jurídico. Seu objeto não é substituir os ramos dogmáticos, mas fornecer conceitos, vocabulário e métodos indispensáveis à compreensão posterior do ordenamento. Nader distingue esse campo da Filosofia do Direito, da Teoria Geral do Direito, da Sociologia Jurídica e da Enciclopédia Jurídica, defendendo uma formação inicial equilibrada e sistemática.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propedêutica jurídica; unidade do Direito; objeto da disciplina; formação do raciocínio jurídico.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48-58 do PDF fornecido.</w:t>
      </w:r>
    </w:p>
    <w:p>
      <w:pPr>
        <w:pStyle w:val="Heading3"/>
      </w:pPr>
      <w:r>
        <w:t>Capítulo 2 - As Disciplinas Jurídicas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capítulo organiza os estudos jurídicos em disciplinas fundamentais e auxiliares. Ciência do Direito, Filosofia do Direito e Sociologia Jurídica examinam, respectivamente, o direito vigente, seus fundamentos e sua relação com a realidade social. História do Direito e Direito Comparado ampliam essa compreensão ao revelar a evolução das instituições e as soluções adotadas por outros sistemas. A diversidade de enfoques não elimina a unidade do fenômeno jurídico.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Ciência do Direito; Filosofia do Direito; Sociologia Jurídica; História do Direito; Direito Comparado.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59-67 do PDF fornecido.</w:t>
      </w:r>
    </w:p>
    <w:p>
      <w:pPr>
        <w:pStyle w:val="Heading2"/>
      </w:pPr>
      <w:r>
        <w:t>SEGUNDA PARTE - A DIMENSÃO SOCIOLÓGICA DO DIREITO</w:t>
      </w:r>
    </w:p>
    <w:p>
      <w:pPr>
        <w:pStyle w:val="Heading3"/>
      </w:pPr>
      <w:r>
        <w:t>Capítulo 3 - O Direito como Processo de Adaptação Social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Nader explica a adaptação humana como resposta às exigências naturais e sociais. A adaptação interna ocorre organicamente; a externa depende da ação consciente e da criação cultural. O Direito integra este segundo processo: ajusta a convivência por meio de padrões obrigatórios e também recebe alterações produzidas pelas mudanças sociais. A efetividade surge quando os destinatários observam as normas e as autoridades as aplicam.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adaptação interna e externa; processo social; efetividade; mudança jurídica.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68-75 do PDF fornecido.</w:t>
      </w:r>
    </w:p>
    <w:p>
      <w:pPr>
        <w:pStyle w:val="Heading3"/>
      </w:pPr>
      <w:r>
        <w:t>Capítulo 4 - Sociedade e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sociabilidade é tratada como condição humana e a ideia de um estado de natureza isolado é analisada criticamente. A vida coletiva produz cooperação, competição e conflito, exigindo mecanismos de organização. Direito e sociedade condicionam-se mutuamente: os fatos sociais fornecem matéria à normatividade, enquanto as normas procuram orientar e estabilizar as relações. O legislador deve captar necessidades reais e formular soluções compatíveis com a estrutura social.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sociabilidade; interação social; solidariedade; fato social; função do legislador.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76-85 do PDF fornecido.</w:t>
      </w:r>
    </w:p>
    <w:p>
      <w:pPr>
        <w:pStyle w:val="Heading3"/>
      </w:pPr>
      <w:r>
        <w:t>Capítulo 5 - Instrumentos de Controle Social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Direito convive com Moral, Religião e regras de trato social. Todos orientam comportamentos, mas diferem quanto à origem, ao conteúdo, à bilateralidade, à exterioridade e à possibilidade de coerção. A Moral alcança a consciência e trabalha com deveres éticos; a Religião relaciona a conduta a uma ordem de fé; os usos sociais impõem sanções difusas. O Direito apresenta maior pretensão de efetividade porque dispõe da força institucionalizada do Estado.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normas éticas e técnicas; Direito e Moral; religião; usos sociais; coercibilidade.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86-110 do PDF fornecido.</w:t>
      </w:r>
    </w:p>
    <w:p>
      <w:pPr>
        <w:pStyle w:val="Heading3"/>
      </w:pPr>
      <w:r>
        <w:t>Capítulo 6 - Fatores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As normas não nascem apenas da vontade abstrata do legislador. Fatores naturais, demográficos, antropológicos, econômicos, tecnológicos, morais, religiosos, ideológicos e educacionais condicionam a realidade social e repercutem no Direito. Política, opinião pública, grupos organizados e medidas de pressão atuam diretamente na produção legislativa. A revolução aparece como ruptura capaz de substituir fundamentos e instituições, evidenciando a historicidade do ordenamento.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fatores naturais e culturais; forças legislativas; opinião pública; revolução; adequação social.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111-123 do PDF fornecido.</w:t>
      </w:r>
    </w:p>
    <w:p>
      <w:pPr>
        <w:pStyle w:val="Heading2"/>
      </w:pPr>
      <w:r>
        <w:t>TERCEIRA PARTE - A NOÇÃO DO DIREITO</w:t>
      </w:r>
    </w:p>
    <w:p>
      <w:pPr>
        <w:pStyle w:val="Heading3"/>
      </w:pPr>
      <w:r>
        <w:t>Capítulo 7 - O Direito no Quadro do Universo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Para localizar ontologicamente o Direito, o autor distingue objetos naturais, ideais, metafísicos, valores e objetos culturais. O Direito pertence ao mundo da cultura porque resulta da atividade humana orientada por finalidades e valores. Embora dialogue com fatos naturais, conceitos ideais e crenças, sua compreensão exige considerar sentido, historicidade e valoração. A ordem jurídica é, portanto, uma realidade cultural criada para disciplinar a convivência.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teoria dos objetos; valores; cultura; ontologia jurídica; realidade jurídica.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124-138 do PDF fornecido.</w:t>
      </w:r>
    </w:p>
    <w:p>
      <w:pPr>
        <w:pStyle w:val="Heading3"/>
      </w:pPr>
      <w:r>
        <w:t>Capítulo 8 - Definições e Acepções da Palavra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vocábulo direito possui usos variados e não pode ser reduzido a uma única acepção. O capítulo percorre definições nominais, etimológicas, semânticas, lógicas e históricas, distinguindo Direito como ciência, Direito Natural, Direito Positivo, direito objetivo, direito subjetivo e justiça. A ordem jurídica é apresentada como conjunto sistemático de normas e instituições, dotado de unidade e voltado à organização social.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polissemia do Direito; Direito Natural e Positivo; direito objetivo e subjetivo; ordem jurídica.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139-151 do PDF fornecido.</w:t>
      </w:r>
    </w:p>
    <w:p>
      <w:pPr>
        <w:pStyle w:val="Heading3"/>
      </w:pPr>
      <w:r>
        <w:t>Capítulo 9 - Norma Jurídica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norma jurídica é examinada em seu conceito, estrutura lógica e características. Nader confronta a formulação hipotética de Kelsen com o juízo disjuntivo de Carlos Cossio e ressalta bilateralidade, generalidade, abstratividade, imperatividade e coercibilidade. Classifica as normas por sistema, fonte, âmbito de validade, hierarquia, sanção, qualidade e flexibilidade. Distingue ainda vigência, efetividade, eficácia e legitimidade, categorias que não devem ser confundidas.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norma jurídica; estrutura lógica; bilateralidade; coercibilidade; vigência; efetividade; eficácia; legitimidade.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152-168 do PDF fornecido.</w:t>
      </w:r>
    </w:p>
    <w:p>
      <w:pPr>
        <w:pStyle w:val="Heading3"/>
      </w:pPr>
      <w:r>
        <w:t>Capítulo 10 - A Divisão do Direito Positivo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clássica separação entre Direito Público e Privado é analisada mediante teorias monistas, dualistas e trialistas. Os critérios baseados no interesse protegido, na finalidade, no titular da ação ou na natureza da relação jurídica revelam utilidade, mas também limites. O autor aborda ainda Direito geral e particular, comum e especial, regular e singular, além do privilégio. As divisões têm função didática e científica, sem romper a unidade do ordenamento.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Direito Público e Privado; monismo; dualismo; Direito comum e especial; privilégio.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169-179 do PDF fornecido.</w:t>
      </w:r>
    </w:p>
    <w:p>
      <w:pPr>
        <w:pStyle w:val="Heading3"/>
      </w:pPr>
      <w:r>
        <w:t>Capítulo 11 - Justiça e Equidade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justiça é valor fundamental e referência crítica do Direito Positivo. O texto examina critérios formais e materiais, recupera a classificação aristotélica e diferencia justiça distributiva, comutativa, geral e social. A equidade permite ajustar a norma geral às particularidades do caso sem negar o sistema. Ao tratar das leis injustas, Nader discute sua validade e sustenta que a segurança jurídica não pode legitimar agressões essenciais à dignidade humana.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justiça; igualdade; proporcionalidade; bem comum; equidade; leis injustas.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180-197 do PDF fornecido.</w:t>
      </w:r>
    </w:p>
    <w:p>
      <w:pPr>
        <w:pStyle w:val="Heading3"/>
      </w:pPr>
      <w:r>
        <w:t>Capítulo 12 - Segurança Jurídica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segurança jurídica responde à necessidade de previsibilidade, estabilidade e confiança. Ela depende da organização do Estado, da positividade do Direito, da clareza das orientações, da irretroatividade e de uma estabilidade normativa relativa. Na aplicação, requer decisão e execução dos casos, calculabilidade das sentenças, respeito à coisa julgada e continuidade jurisprudencial. O desafio central é conciliá-la com a justiça, evitando tanto o arbítrio quanto a imobilidade.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previsibilidade; irretroatividade; estabilidade; coisa julgada; uniformidade jurisprudencial.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198-212 do PDF fornecido.</w:t>
      </w:r>
    </w:p>
    <w:p>
      <w:pPr>
        <w:pStyle w:val="Heading3"/>
      </w:pPr>
      <w:r>
        <w:t>Capítulo 13 - Direito e Estado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Estado é estudado por seus elementos - população, território e soberania -, pelas teorias de origem e pelos seus fins. Nader compara concepções individualista, supraindividualista e transpersonalista e revisa teorias sobre as relações entre Direito e Estado. O Estado de Direito submete o poder a normas e garantias, em oposição à arbitrariedade. A juridicidade do poder político é indispensável à liberdade e à segurança dos cidadãos.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Estado; população; território; soberania; fins estatais; Estado de Direito.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213-227 do PDF fornecido.</w:t>
      </w:r>
    </w:p>
    <w:p>
      <w:pPr>
        <w:pStyle w:val="Heading2"/>
      </w:pPr>
      <w:r>
        <w:t>QUARTA PARTE - FONTES DO DIREITO</w:t>
      </w:r>
    </w:p>
    <w:p>
      <w:pPr>
        <w:pStyle w:val="Heading3"/>
      </w:pPr>
      <w:r>
        <w:t>Capítulo 14 - A Lei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capítulo distingue fontes históricas, materiais e formais e destaca a lei como principal forma de expressão do Direito nos sistemas de tradição romano-germânica. Expõe a contribuição do Direito Romano, os sentidos amplo, estrito, formal e material da lei, além das leis substantivas, adjetivas e de ordem pública. Descreve o processo legislativo - iniciativa, comissões, discussão, aprovação, revisão, sanção, promulgação e publicação - e encerra com obrigatoriedade e etapas da aplicação da lei.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fontes do Direito; Direito Romano; espécies de lei; processo legislativo; obrigatoriedade; aplicação.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228-244 do PDF fornecido.</w:t>
      </w:r>
    </w:p>
    <w:p>
      <w:pPr>
        <w:pStyle w:val="Heading3"/>
      </w:pPr>
      <w:r>
        <w:t>Capítulo 15 - Direito Costumeiro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costume jurídico nasce de uma prática social reiterada acompanhada da convicção de obrigatoriedade. Seus elementos material e psicológico diferenciam-no de hábitos ocasionais. O capítulo apresenta a valorização do costume pela Escola Histórica e classifica os costumes segundo sua relação com a lei. Seu valor varia conforme o sistema jurídico, e sua alegação pode exigir prova quando não for notório ou reconhecido.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costume; uso reiterado; opinio necessitatis; Escola Histórica; prova do costume.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245-254 do PDF fornecido.</w:t>
      </w:r>
    </w:p>
    <w:p>
      <w:pPr>
        <w:pStyle w:val="Heading3"/>
      </w:pPr>
      <w:r>
        <w:t>Capítulo 16 - O Desuso das Leis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desuso ocorre quando a lei deixa de orientar efetivamente as condutas ou de ser aplicada. Entre suas causas aparecem o anacronismo, a artificialidade, a injustiça e defeitos técnicos. O autor confronta a tese formal, segundo a qual apenas outra norma revoga a lei, com a posição que admite força revogatória à prática social contrária. A conclusão preserva a segurança jurídica, mas reconhece o desuso como dado relevante para a reforma legislativa.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desuso; lei anacrônica; lei artificial; revogação; segurança jurídica.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255-263 do PDF fornecido.</w:t>
      </w:r>
    </w:p>
    <w:p>
      <w:pPr>
        <w:pStyle w:val="Heading3"/>
      </w:pPr>
      <w:r>
        <w:t>Capítulo 17 - Jurisprudência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Jurisprudência é o conjunto de decisões reiteradas que revela orientação dos tribunais. O capítulo diferencia suas espécies, compara-a ao costume e discute o grau de liberdade judicial, entre livre estimação, subsunção estrita e complementação coerente da lei. Embora a função primária do juiz seja aplicar o ordenamento, decisões reiteradas influenciam a interpretação e a evolução jurídica. Mecanismos de uniformização buscam estabilidade sem eliminar a reflexão crítica.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jurisprudência; precedentes; liberdade judicial; subsunção; uniformização.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264-275 do PDF fornecido.</w:t>
      </w:r>
    </w:p>
    <w:p>
      <w:pPr>
        <w:pStyle w:val="Heading3"/>
      </w:pPr>
      <w:r>
        <w:t>Capítulo 18 - A Doutrina Jurídica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doutrina corresponde à elaboração científica dos juristas. Exerce funções criadora, prática e crítica: sistematiza conceitos, orienta operadores, propõe soluções e avalia instituições. Sua influência alcança legislação, jurisprudência e ensino, embora seja tratada como fonte indireta. O argumento de autoridade possui utilidade quando baseado em autores qualificados, mas não substitui a demonstração racional nem deve bloquear interpretações renovadoras.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doutrina; juristas; função criadora; função prática; crítica; argumento de autoridade.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276-287 do PDF fornecido.</w:t>
      </w:r>
    </w:p>
    <w:p>
      <w:pPr>
        <w:pStyle w:val="Heading3"/>
      </w:pPr>
      <w:r>
        <w:t>Capítulo 19 - Procedimentos de Integração: Analogia Legal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Diante de lacunas, o ordenamento exige procedimentos de integração. O autor examina teorias sobre a existência e a natureza das lacunas, bem como o postulado da plenitude da ordem jurídica. A analogia estende a solução prevista para caso semelhante quando há identidade relevante de razão. Ela não se confunde com interpretação extensiva: nesta, amplia-se o alcance de uma norma existente; naquela, integra-se hipótese não regulada.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lacunas; integração; plenitude do ordenamento; analogia; interpretação extensiva.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288-296 do PDF fornecido.</w:t>
      </w:r>
    </w:p>
    <w:p>
      <w:pPr>
        <w:pStyle w:val="Heading3"/>
      </w:pPr>
      <w:r>
        <w:t>Capítulo 20 - Procedimentos de Integração: Princípios Gerais de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Os princípios gerais cumprem função fundamentadora e integrativa. Eles orientam a construção do sistema, auxiliam a interpretação e fornecem critérios quando faltam regras específicas. O capítulo discute sua natureza, diferencia princípios de simples brocardos e indica caminhos para pesquisá-los no próprio ordenamento, na tradição jurídica e no Direito Comparado. Sua aplicação deve guardar coerência com os valores e a estrutura do sistema.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princípios gerais; integração; fundamentação; brocardos; Direito Comparado.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297-305 do PDF fornecido.</w:t>
      </w:r>
    </w:p>
    <w:p>
      <w:pPr>
        <w:pStyle w:val="Heading3"/>
      </w:pPr>
      <w:r>
        <w:t>Capítulo 21 - A Codificação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Codificar significa reunir e sistematizar normas de um ramo em corpo orgânico, distinguindo-se da mera incorporação. Após examinar códigos antigos - Hamurabi, legislação mosaica, XII Tábuas, Manu e Alcorão -, Nader acompanha a era moderna, com os códigos prussiano, napoleônico e austríaco. A polêmica Thibaut-Savigny evidencia tensão entre racionalização legislativa e maturação histórica. O capítulo culmina nos Códigos Civis brasileiros e na recepção do direito estrangeiro.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código; incorporação; códigos antigos; codificação moderna; Thibaut; Savigny; recepção jurídica.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306-324 do PDF fornecido.</w:t>
      </w:r>
    </w:p>
    <w:p>
      <w:pPr>
        <w:pStyle w:val="Heading2"/>
      </w:pPr>
      <w:r>
        <w:t>QUINTA PARTE - TÉCNICA JURÍDICA</w:t>
      </w:r>
    </w:p>
    <w:p>
      <w:pPr>
        <w:pStyle w:val="Heading3"/>
      </w:pPr>
      <w:r>
        <w:t>Capítulo 22 - O Elemento Técnico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técnica jurídica reúne procedimentos que tornam possível formular, interpretar e aplicar o Direito. Inclui meios formais - linguagem, fórmulas, aforismos, estilo, formas e publicidade - e meios substanciais, como definições, conceitos, categorias, presunções e ficções. O capítulo também examina usos da informática na elaboração legislativa, administração da justiça, pesquisa e advocacia. Direito aparece simultaneamente como ciência do fenômeno jurídico e técnica de realização prática.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técnica jurídica; linguagem; presunções; ficções; informática jurídica; ciência e técnica.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325-344 do PDF fornecido.</w:t>
      </w:r>
    </w:p>
    <w:p>
      <w:pPr>
        <w:pStyle w:val="Heading3"/>
      </w:pPr>
      <w:r>
        <w:t>Capítulo 23 - Técnica Legislativa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técnica legislativa busca clareza, precisão, ordem e coerência na elaboração dos atos normativos. Nader descreve a apresentação formal - preâmbulo, epígrafe, ementa, fundamento, exposição de motivos, comando, corpo, disposições complementares, vigência, revogação, fecho, assinatura e referenda - e a apresentação material dos artigos. A adequada divisão em parágrafos, incisos, alíneas e itens favorece inteligibilidade e aplicação segura.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técnica legislativa; preâmbulo; ementa; artigos; vigência; revogação; clareza normativa.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345-359 do PDF fornecido.</w:t>
      </w:r>
    </w:p>
    <w:p>
      <w:pPr>
        <w:pStyle w:val="Heading3"/>
      </w:pPr>
      <w:r>
        <w:t>Capítulo 24 - A Eficácia da Lei no Tempo e no Espaço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capítulo trata do início e fim da vigência, revogação e conflitos temporais. Analisa a irretroatividade e teorias dos direitos adquiridos, da situação jurídica concreta, dos fatos cumpridos, de Roubier e de Planiol. No plano espacial, recupera antecedentes romanos, a teoria dos estatutos e doutrinas modernas da extraterritorialidade. O sistema brasileiro procura definir qual lei rege relações conectadas a mais de um território.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vigência; revogação; conflito de leis; irretroatividade; direito adquirido; extraterritorialidade.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360-374 do PDF fornecido.</w:t>
      </w:r>
    </w:p>
    <w:p>
      <w:pPr>
        <w:pStyle w:val="Heading3"/>
      </w:pPr>
      <w:r>
        <w:t>Capítulo 25 - Hermenêutica e Interpretação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hermenêutica formula princípios e métodos para determinar o sentido jurídico, enquanto interpretar é aplicá-los ao texto e ao sistema. O autor aborda interpretação conforme a Constituição, leitura da Constituição em diálogo com a lei, a insuficiência do brocardo que dispensa interpretação de textos claros e o contraste entre vontade do legislador e vontade da lei. Classifica os resultados em declarativo, restritivo e extensivo e destaca os fins sociais e o bem comum.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hermenêutica; interpretação; mens legislatoris; mens legis; interpretação conforme; fins sociais.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375-391 do PDF fornecido.</w:t>
      </w:r>
    </w:p>
    <w:p>
      <w:pPr>
        <w:pStyle w:val="Heading3"/>
      </w:pPr>
      <w:r>
        <w:t>Capítulo 26 - Elementos da Interpretação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interpretação jurídica combina elementos gramatical, lógico, sistemático, histórico e teleológico. O elemento gramatical parte da linguagem; o lógico testa coerência interna e externa; o sistemático relaciona a norma ao conjunto do ordenamento; o histórico recupera formação e contexto; o teleológico busca finalidades. Nenhum elemento deve operar isoladamente. A lógica do razoável ajuda a evitar conclusões formalmente possíveis, mas incompatíveis com a realidade e os valores jurídicos.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elemento gramatical; lógico; sistemático; histórico; teleológico; razoabilidade.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392-399 do PDF fornecido.</w:t>
      </w:r>
    </w:p>
    <w:p>
      <w:pPr>
        <w:pStyle w:val="Heading3"/>
      </w:pPr>
      <w:r>
        <w:t>Capítulo 27 - Métodos de Interpretação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capítulo contrapõe escolas e métodos. A Exegese privilegia a lei e a intenção legislativa; o método histórico-evolutivo ajusta o sentido às transformações sociais; a livre investigação científica admite pesquisa além do texto quando necessário; e a corrente do Direito Livre amplia a criatividade judicial. Nader reconhece a necessidade de atualização interpretativa, mas critica soluções que rompam os limites do ordenamento e comprometam a segurança jurídica.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Escola da Exegese; método histórico-evolutivo; livre investigação científica; Direito Livre.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400-409 do PDF fornecido.</w:t>
      </w:r>
    </w:p>
    <w:p>
      <w:pPr>
        <w:pStyle w:val="Heading2"/>
      </w:pPr>
      <w:r>
        <w:t>SEXTA PARTE - RELAÇÕES JURÍDICAS</w:t>
      </w:r>
    </w:p>
    <w:p>
      <w:pPr>
        <w:pStyle w:val="Heading3"/>
      </w:pPr>
      <w:r>
        <w:t>Capítulo 28 - Sujeitos do Direito: Pessoa Natural e Pessoa Jurídica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Personalidade jurídica é a aptidão para titularizar direitos e deveres. O capítulo apresenta início e fim da personalidade da pessoa natural, capacidade de fato, registro, nome e domicílio. Em seguida, define a pessoa jurídica, examina teorias da ficção, dos direitos sem sujeito e realistas e expõe sua classificação. A personalidade funciona como centro de imputação necessário à organização das relações jurídicas.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personalidade; pessoa natural; capacidade; nome; domicílio; pessoa jurídica.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410-422 do PDF fornecido.</w:t>
      </w:r>
    </w:p>
    <w:p>
      <w:pPr>
        <w:pStyle w:val="Heading3"/>
      </w:pPr>
      <w:r>
        <w:t>Capítulo 29 - Relação Jurídica: Conceito, Formação, Elementos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Relação jurídica é vínculo social reconhecido e disciplinado pelo ordenamento. Sua formação depende de fato juridicamente relevante e reúne sujeitos, vínculo de atributividade e objeto. O vínculo correlaciona poder e dever, atribuindo a uma parte uma pretensão e impondo à outra comportamento correspondente. O objeto pode consistir em bem, prestação ou interesse juridicamente protegido.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relação jurídica; sujeitos; vínculo de atributividade; objeto; fato jurídico.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423-431 do PDF fornecido.</w:t>
      </w:r>
    </w:p>
    <w:p>
      <w:pPr>
        <w:pStyle w:val="Heading3"/>
      </w:pPr>
      <w:r>
        <w:t>Capítulo 30 - Direito Subjetivo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direito subjetivo é estudado como posição de vantagem reconhecida ao titular. O autor revisa teorias da vontade, do interesse, eclética, de Duguit e de Kelsen, mostrando diferentes modos de relacionar faculdade individual e norma objetiva. Classifica direitos públicos e privados, absolutos e relativos, transmissíveis ou não, principais e acessórios, renunciáveis ou não. Examina ainda aquisição, modificação e extinção por perecimento, alienação, renúncia, prescrição e decadência.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direito subjetivo; vontade; interesse; pretensão; prescrição; decadência.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432-446 do PDF fornecido.</w:t>
      </w:r>
    </w:p>
    <w:p>
      <w:pPr>
        <w:pStyle w:val="Heading3"/>
      </w:pPr>
      <w:r>
        <w:t>Capítulo 31 - Dever Jurídico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dever jurídico é a exigência de conduta imposta pelo ordenamento e correlata a uma posição jurídica alheia ou a interesse protegido. Pode ser contratual ou extracontratual, positivo ou negativo, permanente ou transitório. Nader relaciona o tema a axiomas de lógica jurídica e ressalta que a efetividade do Direito depende do cumprimento espontâneo ou coercitivo dos deveres. Direito subjetivo e dever formam polos complementares da relação.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dever jurídico; obrigação; conduta positiva e negativa; lógica jurídica; efetividade.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447-455 do PDF fornecido.</w:t>
      </w:r>
    </w:p>
    <w:p>
      <w:pPr>
        <w:pStyle w:val="Heading2"/>
      </w:pPr>
      <w:r>
        <w:t>SÉTIMA PARTE - DOS FATOS JURÍDICOS</w:t>
      </w:r>
    </w:p>
    <w:p>
      <w:pPr>
        <w:pStyle w:val="Heading3"/>
      </w:pPr>
      <w:r>
        <w:t>Capítulo 32 - Fato Jurídico: Conceito e Classificação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Fato jurídico é acontecimento natural ou humano ao qual o ordenamento atribui consequências. A norma apresenta um suposto jurídico e, quando ele se realiza, desencadeia efeitos previstos. O suposto pode ser simples ou complexo. A classificação distingue acontecimentos da natureza, atos lícitos e ilícitos e outras categorias relevantes, permitindo compreender como surgem, modificam-se e extinguem-se relações jurídicas.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suposto jurídico; consequência; fato natural; ato humano; efeitos jurídicos.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456-465 do PDF fornecido.</w:t>
      </w:r>
    </w:p>
    <w:p>
      <w:pPr>
        <w:pStyle w:val="Heading3"/>
      </w:pPr>
      <w:r>
        <w:t>Capítulo 33 - Dos Negócios Jurídicos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Negócio jurídico é manifestação de vontade reconhecida pelo ordenamento para produzir efeitos desejados. O capítulo classifica negócios unilaterais e bilaterais, onerosos e gratuitos, inter vivos e mortis causa, solenes e não solenes, típicos e atípicos. Distingue existência, validade e eficácia, apresenta elementos essenciais e acidentais - condição, termo e encargo - e examina defeitos como erro, dolo, coação, estado de perigo, lesão, fraude e simulação.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autonomia da vontade; existência; validade; eficácia; condição; termo; vícios do negócio.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466-477 do PDF fornecido.</w:t>
      </w:r>
    </w:p>
    <w:p>
      <w:pPr>
        <w:pStyle w:val="Heading3"/>
      </w:pPr>
      <w:r>
        <w:t>Capítulo 34 - Ato Ilícito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Ato ilícito é conduta humana contrária à ordem jurídica que viola direito e pode gerar dever de reparação. Seus elementos envolvem conduta, antijuridicidade, imputabilidade e culpa. Nader classifica a culpa, trata de legítima defesa, exercício regular de direito e estado de necessidade e contrapõe responsabilidade subjetiva e objetiva. O abuso de direito demonstra que até uma posição formalmente reconhecida se torna ilícita quando exercida além de sua finalidade social e jurídica.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ilicitude; antijuridicidade; imputabilidade; culpa; responsabilidade objetiva; abuso de direito.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478-489 do PDF fornecido.</w:t>
      </w:r>
    </w:p>
    <w:p>
      <w:pPr>
        <w:pStyle w:val="Heading2"/>
      </w:pPr>
      <w:r>
        <w:t>OITAVA PARTE - ENCICLOPÉDIA JURÍDICA</w:t>
      </w:r>
    </w:p>
    <w:p>
      <w:pPr>
        <w:pStyle w:val="Heading3"/>
      </w:pPr>
      <w:r>
        <w:t>Capítulo 35 - Ramos do Direito Público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divisão em ramos é construção científica e didática que não desfaz a unidade do Direito. O capítulo oferece visão introdutória do Direito Constitucional, Administrativo, Financeiro, Internacional Público, Internacional Privado, Penal e Processual, indicando objeto e finalidade de cada área. Em comum, esses ramos disciplinam interesses públicos, organização estatal, relações internacionais, poder punitivo e atividade jurisdicional.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Direito Constitucional; Administrativo; Financeiro; Internacional; Penal; Processual.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490-506 do PDF fornecido.</w:t>
      </w:r>
    </w:p>
    <w:p>
      <w:pPr>
        <w:pStyle w:val="Heading3"/>
      </w:pPr>
      <w:r>
        <w:t>Capítulo 36 - Ramos do Direito Privado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Direito Civil regula posições fundamentais da pessoa, família, patrimônio e relações privadas. O Direito Comercial ou Empresarial acompanha a atividade econômica organizada e sua evolução histórica. O Direito do Trabalho, embora apresente forte intervenção estatal e caráter protetivo, é estudado por sua relação com interesses profissionais e contratos laborais. O capítulo ressalta autonomia, características e transformações desses ramos.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Direito Civil; Direito Empresarial; empresa; Direito do Trabalho; autonomia dos ramos.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507-519 do PDF fornecido.</w:t>
      </w:r>
    </w:p>
    <w:p>
      <w:pPr>
        <w:pStyle w:val="Heading2"/>
      </w:pPr>
      <w:r>
        <w:t>NONA PARTE - FUNDAMENTOS DO DIREITO</w:t>
      </w:r>
    </w:p>
    <w:p>
      <w:pPr>
        <w:pStyle w:val="Heading3"/>
      </w:pPr>
      <w:r>
        <w:t>Capítulo 37 - A Ideia do Direito Natural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permanente aspiração por justiça revela a insuficiência de identificar Direito apenas com normas estatais vigentes. O Direito Natural oferece critérios superiores de legitimidade, vinculados à razão, à natureza humana e à dignidade. Nader examina sua origem, caracteres, escola histórica, potencial conservador ou revolucionário e críticas. Sua concepção humanista estabelece limites ao legislador e protege vida, liberdade e igualdade de oportunidades.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Direito Natural; legitimidade; dignidade humana; direitos humanos; concepção humanista.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520-532 do PDF fornecido.</w:t>
      </w:r>
    </w:p>
    <w:p>
      <w:pPr>
        <w:pStyle w:val="Heading3"/>
      </w:pPr>
      <w:r>
        <w:t>Capítulo 38 - O Positivismo Jurídico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O positivismo jurídico projeta no Direito a valorização científica dos fatos observáveis e rejeita especulações metafísicas como fundamento do conhecimento jurídico. A validade tende a ser identificada com a produção conforme o sistema positivo. Nader reconhece sua contribuição para rigor e objetividade, mas critica o risco de separar completamente Direito e justiça. Um positivismo absoluto poderia conferir aparência jurídica a comandos incompatíveis com a dignidade humana.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positivismo filosófico; positivismo jurídico; método; validade; crítica axiológica.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533-538 do PDF fornecido.</w:t>
      </w:r>
    </w:p>
    <w:p>
      <w:pPr>
        <w:pStyle w:val="Heading3"/>
      </w:pPr>
      <w:r>
        <w:t>Capítulo 39 - O Normativismo Jurídico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Teoria Pura do Direito de Hans Kelsen delimita a Ciência Jurídica ao estudo da norma e situa o Direito no dever-ser. A ordem jurídica forma uma pirâmide em que normas inferiores retiram validade de superiores, até a norma fundamental pressuposta. Nader valoriza a busca de autonomia científica, mas critica a redução do fenômeno jurídico à dimensão normativa, pois fatos e valores são indispensáveis à compreensão integral do Direito.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Kelsen; Teoria Pura; dever-ser; pirâmide normativa; norma fundamental.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539-543 do PDF fornecido.</w:t>
      </w:r>
    </w:p>
    <w:p>
      <w:pPr>
        <w:pStyle w:val="Heading3"/>
      </w:pPr>
      <w:r>
        <w:t>Capítulo 40 - A Tridimensionalidade do Direito</w:t>
      </w:r>
    </w:p>
    <w:p>
      <w:pPr>
        <w:keepNext/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Síntese: </w:t>
      </w:r>
      <w:r>
        <w:rPr>
          <w:rFonts w:ascii="Calibri" w:hAnsi="Calibri"/>
        </w:rPr>
        <w:t>A obra culmina na teoria tridimensional de Miguel Reale. Todo fenômeno jurídico resulta da implicação dinâmica entre fato, valor e norma: um acontecimento social é valorado e recebe formulação normativa, que volta a atuar sobre a realidade. Eficácia, fundamento e vigência são notas associadas, respectivamente, às três dimensões. A teoria supera explicações unilaterais e oferece síntese coerente das perspectivas sociológica, axiológica e normativa desenvolvidas ao longo do livro.</w:t>
      </w:r>
    </w:p>
    <w:p>
      <w:pPr>
        <w:keepNext/>
        <w:keepLines/>
        <w:spacing w:before="0" w:after="60" w:line="320" w:lineRule="auto"/>
        <w:jc w:val="both"/>
      </w:pPr>
      <w:r>
        <w:rPr>
          <w:rFonts w:ascii="Calibri" w:hAnsi="Calibri"/>
          <w:b/>
          <w:color w:val="1F4D78"/>
        </w:rPr>
        <w:t xml:space="preserve">Conceitos-chave: </w:t>
      </w:r>
      <w:r>
        <w:rPr>
          <w:rFonts w:ascii="Calibri" w:hAnsi="Calibri"/>
        </w:rPr>
        <w:t>Miguel Reale; fato; valor; norma; dialética de implicação-polaridade; tridimensionalidade.</w:t>
      </w:r>
    </w:p>
    <w:p>
      <w:pPr>
        <w:spacing w:after="180"/>
      </w:pPr>
      <w:r>
        <w:rPr>
          <w:rFonts w:ascii="Calibri" w:hAnsi="Calibri"/>
          <w:i/>
          <w:color w:val="5A636E"/>
          <w:sz w:val="18"/>
        </w:rPr>
        <w:t>Localização na fonte: páginas 544-550 do PDF fornecido.</w:t>
      </w:r>
    </w:p>
    <w:p>
      <w:r>
        <w:br w:type="page"/>
      </w:r>
    </w:p>
    <w:p>
      <w:pPr>
        <w:pStyle w:val="Heading1"/>
      </w:pPr>
      <w:r>
        <w:t>Mapa conceitual da obra</w:t>
      </w:r>
    </w:p>
    <w:p>
      <w:pPr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Sociedade e adaptação: </w:t>
      </w:r>
      <w:r>
        <w:rPr>
          <w:rFonts w:ascii="Calibri" w:hAnsi="Calibri"/>
        </w:rPr>
        <w:t>O Direito nasce de necessidades de convivência e deve acompanhar transformações sociais.</w:t>
      </w:r>
    </w:p>
    <w:p>
      <w:pPr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Norma e ordenamento: </w:t>
      </w:r>
      <w:r>
        <w:rPr>
          <w:rFonts w:ascii="Calibri" w:hAnsi="Calibri"/>
        </w:rPr>
        <w:t>A juridicidade organiza condutas por regras bilaterais, imperativas e institucionalmente garantidas.</w:t>
      </w:r>
    </w:p>
    <w:p>
      <w:pPr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Fontes e integração: </w:t>
      </w:r>
      <w:r>
        <w:rPr>
          <w:rFonts w:ascii="Calibri" w:hAnsi="Calibri"/>
        </w:rPr>
        <w:t>Lei, costume, jurisprudência, doutrina, analogia e princípios articulam produção, interpretação e preenchimento de lacunas.</w:t>
      </w:r>
    </w:p>
    <w:p>
      <w:pPr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Técnica e interpretação: </w:t>
      </w:r>
      <w:r>
        <w:rPr>
          <w:rFonts w:ascii="Calibri" w:hAnsi="Calibri"/>
        </w:rPr>
        <w:t>Linguagem, técnica legislativa e métodos hermenêuticos tornam as normas inteligíveis e aplicáveis.</w:t>
      </w:r>
    </w:p>
    <w:p>
      <w:pPr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Relações e fatos jurídicos: </w:t>
      </w:r>
      <w:r>
        <w:rPr>
          <w:rFonts w:ascii="Calibri" w:hAnsi="Calibri"/>
        </w:rPr>
        <w:t>Personalidade, direitos, deveres, fatos, negócios e ilícitos mostram o funcionamento concreto das categorias jurídicas.</w:t>
      </w:r>
    </w:p>
    <w:p>
      <w:pPr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Justiça e segurança: </w:t>
      </w:r>
      <w:r>
        <w:rPr>
          <w:rFonts w:ascii="Calibri" w:hAnsi="Calibri"/>
        </w:rPr>
        <w:t>O Direito deve conciliar estabilidade institucional com proteção da pessoa e realização do bem comum.</w:t>
      </w:r>
    </w:p>
    <w:p>
      <w:pPr>
        <w:keepLines/>
        <w:spacing w:before="0" w:after="100" w:line="320" w:lineRule="auto"/>
        <w:jc w:val="both"/>
      </w:pPr>
      <w:r>
        <w:rPr>
          <w:rFonts w:ascii="Calibri" w:hAnsi="Calibri"/>
          <w:b/>
          <w:color w:val="1F4D78"/>
        </w:rPr>
        <w:t xml:space="preserve">Síntese tridimensional: </w:t>
      </w:r>
      <w:r>
        <w:rPr>
          <w:rFonts w:ascii="Calibri" w:hAnsi="Calibri"/>
        </w:rPr>
        <w:t>Fato, valor e norma não são parcelas isoladas, mas momentos reciprocamente implicados do fenômeno jurídico.</w:t>
      </w:r>
    </w:p>
    <w:p>
      <w:pPr>
        <w:pStyle w:val="Heading1"/>
      </w:pPr>
      <w:r>
        <w:t>Contribuições para a formação jurídica</w:t>
      </w:r>
    </w:p>
    <w:p>
      <w:r>
        <w:t>O livro contribui para a aquisição do vocabulário jurídico e para a compreensão das categorias que reaparecem nos diferentes ramos do curso. A distinção entre vigência, eficácia, efetividade e legitimidade, por exemplo, previne confusões frequentes. Da mesma forma, a separação entre interpretação e integração ajuda a reconhecer quando o intérprete esclarece uma norma e quando supre uma lacuna.</w:t>
      </w:r>
    </w:p>
    <w:p>
      <w:r>
        <w:t>Outra contribuição é mostrar que a prática jurídica não se reduz à localização de artigos. O operador precisa identificar fatos, selecionar normas, testar sua validade, interpretar finalidades, relacionar princípios e justificar a solução. A formação técnica deve caminhar com consciência ética, compromisso com a justiça e atenção à realidade social.</w:t>
      </w:r>
    </w:p>
    <w:p>
      <w:pPr>
        <w:pStyle w:val="Heading1"/>
      </w:pPr>
      <w:r>
        <w:t>Apreciação crítica</w:t>
      </w:r>
    </w:p>
    <w:p>
      <w:r>
        <w:t>A principal qualidade da obra é a amplitude organizada. O estudante recebe uma visão panorâmica sem perder a relação entre os temas: sociedade, norma, fontes, técnica, relações jurídicas e fundamentos. A linguagem tem intenção didática e os capítulos oferecem classificações úteis para estudo e revisão.</w:t>
      </w:r>
    </w:p>
    <w:p>
      <w:r>
        <w:t>Como limite, a grande extensão e a quantidade de classificações podem incentivar leitura apenas memorística. O melhor aproveitamento exige relacionar cada categoria a situações atuais e consultar legislação vigente, pois a edição é de 2014 e referências normativas ou jurisprudenciais podem ter sido alteradas. O fichamento, portanto, deve servir como guia de retorno à obra, não como substituto da leitura nem como fonte única para problemas jurídicos contemporâneos.</w:t>
      </w:r>
    </w:p>
    <w:p>
      <w:r>
        <w:t>A opção humanista e tridimensional confere unidade ao texto, mas também expressa posição teórica determinada. O estudante deve compará-la com outras correntes, especialmente positivistas, pós-positivistas e teorias contemporâneas da argumentação. Essa comparação amplia a autonomia crítica que o próprio autor considera essencial à formação do jurista.</w:t>
      </w:r>
    </w:p>
    <w:p>
      <w:pPr>
        <w:pStyle w:val="Heading1"/>
      </w:pPr>
      <w:r>
        <w:t>Síntese conclusiva</w:t>
      </w:r>
    </w:p>
    <w:p>
      <w:r>
        <w:t>Introdução ao Estudo do Direito apresenta o fenômeno jurídico como realidade complexa. O Direito surge na sociedade, é influenciado por fatores históricos e culturais, manifesta-se por fontes formais, utiliza técnicas de elaboração e interpretação, estrutura relações e busca conciliar segurança e justiça. A culminância na tridimensionalidade reforça que nenhuma análise satisfatória pode ignorar fato, valor ou norma.</w:t>
      </w:r>
    </w:p>
    <w:p>
      <w:r>
        <w:t>Para o estudante iniciante, a obra funciona como mapa do território jurídico. Seu maior resultado não é fornecer respostas definitivas, mas desenvolver categorias de pensamento que permitam ler novas leis, compreender instituições e argumentar de modo responsável. A formação jurídica proposta combina conhecimento técnico, capacidade crítica e compromisso ético com a dignidade humana.</w:t>
      </w:r>
    </w:p>
    <w:p>
      <w:pPr>
        <w:pStyle w:val="Heading1"/>
      </w:pPr>
      <w:r>
        <w:t>Referência</w:t>
      </w:r>
    </w:p>
    <w:p>
      <w:pPr>
        <w:ind w:hanging="432" w:left="432"/>
      </w:pPr>
      <w:r>
        <w:rPr>
          <w:rFonts w:ascii="Calibri" w:hAnsi="Calibri"/>
        </w:rPr>
        <w:t>NADER, Paulo. Introdução ao estudo do direito. 36. ed. Rio de Janeiro: Forense, 2014.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A636E"/>
        <w:sz w:val="18"/>
      </w:rPr>
      <w:t xml:space="preserve">FBB  |  Página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A636E"/>
        <w:sz w:val="17"/>
      </w:rPr>
      <w:t>FICHAMENTO ACADÊMICO  |  INTRODUÇÃO AO ESTUDO DO DIREITO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A636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Fichamento - Introdução ao Estudo do Direito</dc:title>
  <dc:subject>Fichamento acadêmico da obra de Paulo Nader</dc:subject>
  <dc:creator>Faculdade Batista Brasileira - material acadêmico</dc:creator>
  <cp:keywords>fichamento, introdução ao estudo do direito, Paulo Nader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